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spacing w:line="540" w:lineRule="exact"/>
        <w:ind w:left="721" w:hanging="723" w:hangingChars="200"/>
        <w:jc w:val="center"/>
        <w:outlineLvl w:val="1"/>
        <w:rPr>
          <w:rFonts w:hint="eastAsia" w:ascii="Times New Roman" w:hAnsi="Times New Roman" w:eastAsia="方正小标宋简体"/>
          <w:b/>
          <w:bCs/>
          <w:sz w:val="36"/>
          <w:szCs w:val="36"/>
        </w:rPr>
      </w:pPr>
      <w:bookmarkStart w:id="0" w:name="_Toc22820"/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湖南农业大学20</w:t>
      </w:r>
      <w:r>
        <w:rPr>
          <w:rFonts w:hint="eastAsia" w:ascii="Times New Roman" w:hAnsi="Times New Roman" w:eastAsia="方正小标宋简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年校院两级心理健康教育</w:t>
      </w:r>
    </w:p>
    <w:p>
      <w:pPr>
        <w:spacing w:line="540" w:lineRule="exact"/>
        <w:ind w:left="721" w:hanging="723" w:hangingChars="200"/>
        <w:jc w:val="center"/>
        <w:outlineLvl w:val="1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学生骨干</w:t>
      </w:r>
      <w:bookmarkEnd w:id="0"/>
      <w:bookmarkStart w:id="1" w:name="_Toc25112"/>
      <w:r>
        <w:rPr>
          <w:rFonts w:hint="eastAsia" w:ascii="Times New Roman" w:hAnsi="Times New Roman" w:eastAsia="方正小标宋简体"/>
          <w:b/>
          <w:bCs/>
          <w:sz w:val="36"/>
          <w:szCs w:val="36"/>
        </w:rPr>
        <w:t>户外心理素质拓展活动方案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为了加强校院两级心理健康教育学生骨干的工作交流，提升心理帮扶技能和朋辈互助工作水平，特开展本次户外心理素质拓展活动。通过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户外素质拓展</w:t>
      </w:r>
      <w:r>
        <w:rPr>
          <w:rFonts w:hint="eastAsia" w:ascii="仿宋" w:hAnsi="仿宋" w:eastAsia="仿宋" w:cs="仿宋"/>
          <w:sz w:val="32"/>
          <w:szCs w:val="32"/>
        </w:rPr>
        <w:t>的形式，帮助我校学子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学会</w:t>
      </w:r>
      <w:r>
        <w:rPr>
          <w:rFonts w:hint="eastAsia" w:ascii="仿宋" w:hAnsi="仿宋" w:eastAsia="仿宋" w:cs="仿宋"/>
          <w:sz w:val="32"/>
          <w:szCs w:val="32"/>
        </w:rPr>
        <w:t>理性面对挫折，用更饱满的工作热情帮助同学们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培育理性平和、积极向上的健康心态，活动相关事项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初心相遇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共勉成长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 w:val="0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日上午9:00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-11:30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b/>
          <w:bCs w:val="0"/>
          <w:sz w:val="32"/>
          <w:szCs w:val="32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学院各级心理健康教育学生干部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四、活动要求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1.本次户外素质拓展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目的在于</w:t>
      </w:r>
      <w:r>
        <w:rPr>
          <w:rFonts w:hint="eastAsia" w:ascii="仿宋" w:hAnsi="仿宋" w:eastAsia="仿宋" w:cs="仿宋"/>
          <w:sz w:val="32"/>
          <w:szCs w:val="32"/>
        </w:rPr>
        <w:t>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心理健康教育学生心理素质和身份认同感</w:t>
      </w:r>
      <w:r>
        <w:rPr>
          <w:rFonts w:hint="eastAsia" w:ascii="仿宋" w:hAnsi="仿宋" w:eastAsia="仿宋" w:cs="仿宋"/>
          <w:sz w:val="32"/>
          <w:szCs w:val="32"/>
        </w:rPr>
        <w:t>，请各学院高度重视，认真组织；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2.各学院心健部于4月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日之前，上报参加人员名单，要求每学院派出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名同学，原则上心健部成员优先；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3.活动过程中将严格考勤，请按时到达活动场地，携带笔、笔记本以便参与活动；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4.请参与活动的成员穿着便于活动的衣物和鞋袜，建议做适当防晒防护，活动过程中注意安全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bookmarkStart w:id="2" w:name="_GoBack"/>
      <w:bookmarkEnd w:id="2"/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如遇天气状况不佳，日期往后顺延。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五、活动内容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本次户外心理素质拓展共包括：小组建立、鼓动人心、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巨人脚步</w:t>
      </w:r>
      <w:r>
        <w:rPr>
          <w:rFonts w:hint="eastAsia" w:ascii="仿宋" w:hAnsi="仿宋" w:eastAsia="仿宋" w:cs="仿宋"/>
          <w:sz w:val="32"/>
          <w:szCs w:val="32"/>
        </w:rPr>
        <w:t>、无敌风火轮和讨论分享环节。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个参赛学院抽签分为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组同时开展活动，每组选出2个表现突出的学院代表队，将获得“优胜团体奖”荣誉（奖金200元/个），并颁发证书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51F5B"/>
    <w:rsid w:val="03B03284"/>
    <w:rsid w:val="15691DDB"/>
    <w:rsid w:val="1AF22F6B"/>
    <w:rsid w:val="252650C7"/>
    <w:rsid w:val="2E4C6017"/>
    <w:rsid w:val="3C2E7724"/>
    <w:rsid w:val="3DB81FC8"/>
    <w:rsid w:val="475E63BD"/>
    <w:rsid w:val="4A151F5B"/>
    <w:rsid w:val="54295E24"/>
    <w:rsid w:val="6581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2021-04-21T12:23:00Z</dcterms:created>
  <dc:creator>LQ376</dc:creator>
  <cp:lastModifiedBy>LQ376</cp:lastModifiedBy>
  <cp:lastPrinted>2021-04-21T12:25:00Z</cp:lastPrinted>
  <dcterms:modified xsi:type="dcterms:W3CDTF">2021-04-22T09:45:35Z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5D089D8626CD422CAD0006C697268814</vt:lpwstr>
  </property>
</Properties>
</file>